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D9" w:rsidRPr="00190071" w:rsidRDefault="00927AD0" w:rsidP="00190071">
      <w:pPr>
        <w:spacing w:before="71"/>
        <w:ind w:right="1877"/>
        <w:jc w:val="right"/>
        <w:rPr>
          <w:rFonts w:asciiTheme="minorHAnsi" w:hAnsiTheme="minorHAnsi" w:cstheme="minorHAnsi"/>
          <w:b/>
          <w:i/>
          <w:sz w:val="32"/>
          <w:szCs w:val="32"/>
        </w:rPr>
      </w:pPr>
      <w:r w:rsidRPr="00190071">
        <w:rPr>
          <w:rFonts w:asciiTheme="minorHAnsi" w:hAnsiTheme="minorHAnsi" w:cstheme="minorHAnsi"/>
          <w:b/>
          <w:i/>
          <w:sz w:val="28"/>
          <w:szCs w:val="28"/>
        </w:rPr>
        <w:t xml:space="preserve">ISTRUZIONI IN MATERIA COVID-19 </w:t>
      </w:r>
      <w:bookmarkStart w:id="0" w:name="_GoBack"/>
      <w:bookmarkEnd w:id="0"/>
      <w:r w:rsidR="00031E57">
        <w:rPr>
          <w:rFonts w:asciiTheme="minorHAnsi" w:hAnsiTheme="minorHAnsi" w:cstheme="minorHAnsi"/>
          <w:b/>
          <w:i/>
          <w:sz w:val="28"/>
          <w:szCs w:val="28"/>
        </w:rPr>
        <w:t xml:space="preserve">gara </w:t>
      </w:r>
      <w:r w:rsidRPr="00190071">
        <w:rPr>
          <w:rFonts w:asciiTheme="minorHAnsi" w:hAnsiTheme="minorHAnsi" w:cstheme="minorHAnsi"/>
          <w:b/>
          <w:i/>
          <w:sz w:val="28"/>
          <w:szCs w:val="28"/>
        </w:rPr>
        <w:t>del</w:t>
      </w:r>
      <w:r w:rsidRPr="00190071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190071" w:rsidRPr="00190071">
        <w:rPr>
          <w:rFonts w:asciiTheme="minorHAnsi" w:hAnsiTheme="minorHAnsi" w:cstheme="minorHAnsi"/>
          <w:b/>
          <w:i/>
          <w:sz w:val="32"/>
          <w:szCs w:val="32"/>
        </w:rPr>
        <w:t>13</w:t>
      </w:r>
      <w:r w:rsidRPr="00190071">
        <w:rPr>
          <w:rFonts w:asciiTheme="minorHAnsi" w:hAnsiTheme="minorHAnsi" w:cstheme="minorHAnsi"/>
          <w:b/>
          <w:i/>
          <w:sz w:val="32"/>
          <w:szCs w:val="32"/>
        </w:rPr>
        <w:t>/0</w:t>
      </w:r>
      <w:r w:rsidR="00190071" w:rsidRPr="00190071">
        <w:rPr>
          <w:rFonts w:asciiTheme="minorHAnsi" w:hAnsiTheme="minorHAnsi" w:cstheme="minorHAnsi"/>
          <w:b/>
          <w:i/>
          <w:sz w:val="32"/>
          <w:szCs w:val="32"/>
        </w:rPr>
        <w:t>2</w:t>
      </w:r>
      <w:r w:rsidRPr="00190071">
        <w:rPr>
          <w:rFonts w:asciiTheme="minorHAnsi" w:hAnsiTheme="minorHAnsi" w:cstheme="minorHAnsi"/>
          <w:b/>
          <w:i/>
          <w:sz w:val="32"/>
          <w:szCs w:val="32"/>
        </w:rPr>
        <w:t>/2022</w:t>
      </w:r>
    </w:p>
    <w:p w:rsidR="00DF6ED9" w:rsidRPr="00190071" w:rsidRDefault="00DF6ED9" w:rsidP="00190071">
      <w:pPr>
        <w:pStyle w:val="Corpotesto"/>
        <w:spacing w:before="2"/>
        <w:jc w:val="left"/>
        <w:rPr>
          <w:rFonts w:asciiTheme="minorHAnsi" w:hAnsiTheme="minorHAnsi" w:cstheme="minorHAnsi"/>
          <w:b/>
          <w:i/>
        </w:rPr>
      </w:pPr>
    </w:p>
    <w:p w:rsidR="00DF6ED9" w:rsidRPr="00190071" w:rsidRDefault="00927AD0" w:rsidP="00190071">
      <w:pPr>
        <w:pStyle w:val="Corpotesto"/>
        <w:spacing w:before="1"/>
        <w:ind w:right="109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La Gara regionale </w:t>
      </w:r>
      <w:r w:rsidRPr="00190071">
        <w:rPr>
          <w:rFonts w:asciiTheme="minorHAnsi" w:hAnsiTheme="minorHAnsi" w:cstheme="minorHAnsi"/>
        </w:rPr>
        <w:t>si svolge secondo le linee guida della FISI in tema Covid-19 sulla base del protocollo utilizzato per le gare federali in vigore al momento della gara, integrato da alcune procedure a completamento definite dalla società organizzatrice</w:t>
      </w:r>
      <w:r w:rsidR="00190071">
        <w:rPr>
          <w:rFonts w:asciiTheme="minorHAnsi" w:hAnsiTheme="minorHAnsi" w:cstheme="minorHAnsi"/>
        </w:rPr>
        <w:t>:</w:t>
      </w:r>
    </w:p>
    <w:p w:rsidR="00190071" w:rsidRDefault="00927AD0" w:rsidP="00190071">
      <w:pPr>
        <w:pStyle w:val="Corpotesto"/>
        <w:ind w:right="106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La manifestazione </w:t>
      </w:r>
      <w:r w:rsidRPr="00190071">
        <w:rPr>
          <w:rFonts w:asciiTheme="minorHAnsi" w:hAnsiTheme="minorHAnsi" w:cstheme="minorHAnsi"/>
        </w:rPr>
        <w:t xml:space="preserve">si svolge a porte chiuse, quindi l’accesso al campo gara è riservato ai soli atleti, tecnici, delegati, cronometristi, giudici, personale accreditato del comitato organizzatore e personale di soccorso. </w:t>
      </w:r>
    </w:p>
    <w:p w:rsidR="00190071" w:rsidRDefault="00927AD0" w:rsidP="00190071">
      <w:pPr>
        <w:pStyle w:val="Corpotesto"/>
        <w:ind w:right="106"/>
        <w:rPr>
          <w:rFonts w:asciiTheme="minorHAnsi" w:hAnsiTheme="minorHAnsi" w:cstheme="minorHAnsi"/>
          <w:color w:val="FF0000"/>
        </w:rPr>
      </w:pPr>
      <w:proofErr w:type="gramStart"/>
      <w:r w:rsidRPr="00190071">
        <w:rPr>
          <w:rFonts w:asciiTheme="minorHAnsi" w:hAnsiTheme="minorHAnsi" w:cstheme="minorHAnsi"/>
          <w:color w:val="FF0000"/>
        </w:rPr>
        <w:t>E’</w:t>
      </w:r>
      <w:proofErr w:type="gramEnd"/>
      <w:r w:rsidRPr="00190071">
        <w:rPr>
          <w:rFonts w:asciiTheme="minorHAnsi" w:hAnsiTheme="minorHAnsi" w:cstheme="minorHAnsi"/>
          <w:color w:val="FF0000"/>
        </w:rPr>
        <w:t xml:space="preserve"> assolutamente vietato l’ingresso al pubblico, a genitori, parenti e amici.</w:t>
      </w:r>
    </w:p>
    <w:p w:rsidR="00DF6ED9" w:rsidRPr="00190071" w:rsidRDefault="00927AD0" w:rsidP="00190071">
      <w:pPr>
        <w:pStyle w:val="Corpotesto"/>
        <w:ind w:right="106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Le iscrizioni </w:t>
      </w:r>
      <w:r w:rsidRPr="00190071">
        <w:rPr>
          <w:rFonts w:asciiTheme="minorHAnsi" w:hAnsiTheme="minorHAnsi" w:cstheme="minorHAnsi"/>
        </w:rPr>
        <w:t xml:space="preserve">andranno fatte con la procedura standard attraverso il portale FISI </w:t>
      </w:r>
      <w:proofErr w:type="spellStart"/>
      <w:r w:rsidRPr="00190071">
        <w:rPr>
          <w:rFonts w:asciiTheme="minorHAnsi" w:hAnsiTheme="minorHAnsi" w:cstheme="minorHAnsi"/>
        </w:rPr>
        <w:t>OnLine</w:t>
      </w:r>
      <w:r w:rsidR="00190071">
        <w:rPr>
          <w:rFonts w:asciiTheme="minorHAnsi" w:hAnsiTheme="minorHAnsi" w:cstheme="minorHAnsi"/>
        </w:rPr>
        <w:t>.</w:t>
      </w:r>
      <w:r w:rsidRPr="00190071">
        <w:rPr>
          <w:rFonts w:asciiTheme="minorHAnsi" w:hAnsiTheme="minorHAnsi" w:cstheme="minorHAnsi"/>
        </w:rPr>
        <w:t>Le</w:t>
      </w:r>
      <w:proofErr w:type="spellEnd"/>
      <w:r w:rsidRPr="00190071">
        <w:rPr>
          <w:rFonts w:asciiTheme="minorHAnsi" w:hAnsiTheme="minorHAnsi" w:cstheme="minorHAnsi"/>
        </w:rPr>
        <w:t xml:space="preserve"> società dovranno obbligatoriamente inviare, entro le ore 1</w:t>
      </w:r>
      <w:r w:rsidR="00190071" w:rsidRPr="00190071">
        <w:rPr>
          <w:rFonts w:asciiTheme="minorHAnsi" w:hAnsiTheme="minorHAnsi" w:cstheme="minorHAnsi"/>
        </w:rPr>
        <w:t>5</w:t>
      </w:r>
      <w:r w:rsidRPr="00190071">
        <w:rPr>
          <w:rFonts w:asciiTheme="minorHAnsi" w:hAnsiTheme="minorHAnsi" w:cstheme="minorHAnsi"/>
        </w:rPr>
        <w:t>.00 di sabato via mail a</w:t>
      </w:r>
      <w:r w:rsidR="00190071" w:rsidRPr="00190071">
        <w:rPr>
          <w:rFonts w:asciiTheme="minorHAnsi" w:hAnsiTheme="minorHAnsi" w:cstheme="minorHAnsi"/>
        </w:rPr>
        <w:t xml:space="preserve"> </w:t>
      </w:r>
      <w:hyperlink r:id="rId5" w:history="1">
        <w:r w:rsidR="00190071" w:rsidRPr="00190071">
          <w:rPr>
            <w:rStyle w:val="Collegamentoipertestuale"/>
            <w:rFonts w:asciiTheme="minorHAnsi" w:hAnsiTheme="minorHAnsi" w:cstheme="minorHAnsi"/>
          </w:rPr>
          <w:t>info@timaucleulis.it</w:t>
        </w:r>
      </w:hyperlink>
      <w:r w:rsidRPr="00190071">
        <w:rPr>
          <w:rFonts w:asciiTheme="minorHAnsi" w:hAnsiTheme="minorHAnsi" w:cstheme="minorHAnsi"/>
          <w:color w:val="0000FF"/>
        </w:rPr>
        <w:t xml:space="preserve"> </w:t>
      </w:r>
      <w:r w:rsidRPr="00190071">
        <w:rPr>
          <w:rFonts w:asciiTheme="minorHAnsi" w:hAnsiTheme="minorHAnsi" w:cstheme="minorHAnsi"/>
        </w:rPr>
        <w:t>, il modulo di tracciabilità (allegato 2)</w:t>
      </w:r>
      <w:r w:rsidR="00190071">
        <w:rPr>
          <w:rFonts w:asciiTheme="minorHAnsi" w:hAnsiTheme="minorHAnsi" w:cstheme="minorHAnsi"/>
        </w:rPr>
        <w:t xml:space="preserve">, il quale </w:t>
      </w:r>
      <w:r w:rsidRPr="00190071">
        <w:rPr>
          <w:rFonts w:asciiTheme="minorHAnsi" w:hAnsiTheme="minorHAnsi" w:cstheme="minorHAnsi"/>
        </w:rPr>
        <w:t>dovrà essere consegnato</w:t>
      </w:r>
      <w:r w:rsidR="00190071">
        <w:rPr>
          <w:rFonts w:asciiTheme="minorHAnsi" w:hAnsiTheme="minorHAnsi" w:cstheme="minorHAnsi"/>
        </w:rPr>
        <w:t xml:space="preserve"> e sottoscritto</w:t>
      </w:r>
      <w:r w:rsidRPr="00190071">
        <w:rPr>
          <w:rFonts w:asciiTheme="minorHAnsi" w:hAnsiTheme="minorHAnsi" w:cstheme="minorHAnsi"/>
        </w:rPr>
        <w:t>, assieme ai Questionari sulla Salute (</w:t>
      </w:r>
      <w:proofErr w:type="spellStart"/>
      <w:r w:rsidRPr="00190071">
        <w:rPr>
          <w:rFonts w:asciiTheme="minorHAnsi" w:hAnsiTheme="minorHAnsi" w:cstheme="minorHAnsi"/>
        </w:rPr>
        <w:t>all</w:t>
      </w:r>
      <w:proofErr w:type="spellEnd"/>
      <w:r w:rsidRPr="00190071">
        <w:rPr>
          <w:rFonts w:asciiTheme="minorHAnsi" w:hAnsiTheme="minorHAnsi" w:cstheme="minorHAnsi"/>
        </w:rPr>
        <w:t>. 1) al momento del ritiro dei pettorali.</w:t>
      </w:r>
    </w:p>
    <w:p w:rsidR="00DF6ED9" w:rsidRPr="00190071" w:rsidRDefault="00927AD0" w:rsidP="00190071">
      <w:pPr>
        <w:pStyle w:val="Corpotesto"/>
        <w:ind w:right="110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>Il Questionario, nel caso di atleti minorenni, deve essere firmato da un genitore. Non verrà consegnato il pettorale agli atleti privi di regolare dichiarazione.</w:t>
      </w:r>
    </w:p>
    <w:p w:rsidR="00DF6ED9" w:rsidRPr="00190071" w:rsidRDefault="00927AD0" w:rsidP="00190071">
      <w:pPr>
        <w:pStyle w:val="Corpotesto"/>
        <w:ind w:right="108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color w:val="FF0000"/>
        </w:rPr>
        <w:t>SI RACCOMANDA PERTANTO AGLI ALLENATORI/DELEGATI DI ACCERTARSI CHE TUTTI I QUESTIONARI SIANO CORRETTAMENTE COMPILATI E FIRMATI.</w:t>
      </w:r>
    </w:p>
    <w:p w:rsidR="00DF6ED9" w:rsidRPr="00190071" w:rsidRDefault="00927AD0" w:rsidP="00190071">
      <w:pPr>
        <w:pStyle w:val="Corpotesto"/>
        <w:ind w:right="110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>Gli elenchi delle persone accreditate verranno conservati per 14 giorni e messi a disposizione su eventuale richiesta delle autorità sanitarie</w:t>
      </w:r>
      <w:r w:rsidR="00190071">
        <w:rPr>
          <w:rFonts w:asciiTheme="minorHAnsi" w:hAnsiTheme="minorHAnsi" w:cstheme="minorHAnsi"/>
        </w:rPr>
        <w:t>.</w:t>
      </w:r>
    </w:p>
    <w:p w:rsidR="00DF6ED9" w:rsidRPr="00190071" w:rsidRDefault="00927AD0" w:rsidP="00190071">
      <w:pPr>
        <w:pStyle w:val="Corpotesto"/>
        <w:ind w:right="112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>Ai delegati, tecnici e accompagnatori sarà consegnato un elemento di riconoscimento da indossare per tutto lo svolgimento della manifestazione.</w:t>
      </w:r>
    </w:p>
    <w:p w:rsidR="00DF6ED9" w:rsidRPr="00190071" w:rsidRDefault="00927AD0" w:rsidP="00190071">
      <w:pPr>
        <w:pStyle w:val="Corpotesto"/>
        <w:ind w:right="111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I pettorali </w:t>
      </w:r>
      <w:r w:rsidRPr="00190071">
        <w:rPr>
          <w:rFonts w:asciiTheme="minorHAnsi" w:hAnsiTheme="minorHAnsi" w:cstheme="minorHAnsi"/>
        </w:rPr>
        <w:t>verranno ritirati esclusivamente dai delegati delle varie società preventivamente accreditati.</w:t>
      </w:r>
    </w:p>
    <w:p w:rsidR="00DF6ED9" w:rsidRPr="00190071" w:rsidRDefault="00927AD0" w:rsidP="00190071">
      <w:pPr>
        <w:pStyle w:val="Corpotesto"/>
        <w:spacing w:before="1"/>
        <w:ind w:right="108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Per ogni gara </w:t>
      </w:r>
      <w:r w:rsidRPr="00190071">
        <w:rPr>
          <w:rFonts w:asciiTheme="minorHAnsi" w:hAnsiTheme="minorHAnsi" w:cstheme="minorHAnsi"/>
        </w:rPr>
        <w:t>viene fissato un limite massimo di partecipanti, qualora venga superato si provvederà a suddividere i partecipanti in due frazioni. Tutti i partecipanti alla prima frazione dovranno lasciare il campo prima dell’inizio della seconda.</w:t>
      </w:r>
    </w:p>
    <w:p w:rsidR="00DF6ED9" w:rsidRPr="00190071" w:rsidRDefault="00927AD0" w:rsidP="00190071">
      <w:pPr>
        <w:pStyle w:val="Corpotesto"/>
        <w:spacing w:before="1"/>
        <w:ind w:right="109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La società organizzatrice </w:t>
      </w:r>
      <w:r w:rsidRPr="00190071">
        <w:rPr>
          <w:rFonts w:asciiTheme="minorHAnsi" w:hAnsiTheme="minorHAnsi" w:cstheme="minorHAnsi"/>
        </w:rPr>
        <w:t>predispone percorsi differenziati per l’ingresso degli atleti al campo di gara e l’uscita dallo stesso per evitare l’incrocio di atleti in ingresso e uscita.</w:t>
      </w:r>
    </w:p>
    <w:p w:rsidR="00DF6ED9" w:rsidRPr="00190071" w:rsidRDefault="00927AD0" w:rsidP="00190071">
      <w:pPr>
        <w:pStyle w:val="Corpotesto"/>
        <w:ind w:right="109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>Per l’accesso al campo gara</w:t>
      </w:r>
      <w:r w:rsidRPr="00190071">
        <w:rPr>
          <w:rFonts w:asciiTheme="minorHAnsi" w:hAnsiTheme="minorHAnsi" w:cstheme="minorHAnsi"/>
        </w:rPr>
        <w:t xml:space="preserve">, anche per la ricognizione della pista, ogni atleta dovrà indossare la </w:t>
      </w:r>
      <w:r w:rsidRPr="00C72CE9">
        <w:rPr>
          <w:rFonts w:asciiTheme="minorHAnsi" w:hAnsiTheme="minorHAnsi" w:cstheme="minorHAnsi"/>
          <w:b/>
        </w:rPr>
        <w:t>mascherina FFP2</w:t>
      </w:r>
      <w:r w:rsidRPr="00190071">
        <w:rPr>
          <w:rFonts w:asciiTheme="minorHAnsi" w:hAnsiTheme="minorHAnsi" w:cstheme="minorHAnsi"/>
        </w:rPr>
        <w:t xml:space="preserve"> e il pettorale e transitare attraverso il percorso dedicato e esibire alle persone incaricate il </w:t>
      </w:r>
      <w:proofErr w:type="spellStart"/>
      <w:r w:rsidRPr="00190071">
        <w:rPr>
          <w:rFonts w:asciiTheme="minorHAnsi" w:hAnsiTheme="minorHAnsi" w:cstheme="minorHAnsi"/>
        </w:rPr>
        <w:t>GreenPass</w:t>
      </w:r>
      <w:proofErr w:type="spellEnd"/>
      <w:r w:rsidRPr="00190071">
        <w:rPr>
          <w:rFonts w:asciiTheme="minorHAnsi" w:hAnsiTheme="minorHAnsi" w:cstheme="minorHAnsi"/>
        </w:rPr>
        <w:t>. La stessa procedura deve essere eseguita dai tecnici e</w:t>
      </w:r>
      <w:r w:rsidR="00190071"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 xml:space="preserve">delegati autorizzati che devono indossare la </w:t>
      </w:r>
      <w:r w:rsidRPr="00190071">
        <w:rPr>
          <w:rFonts w:asciiTheme="minorHAnsi" w:hAnsiTheme="minorHAnsi" w:cstheme="minorHAnsi"/>
          <w:b/>
        </w:rPr>
        <w:t xml:space="preserve">mascherina FFP2 </w:t>
      </w:r>
      <w:r w:rsidRPr="00190071">
        <w:rPr>
          <w:rFonts w:asciiTheme="minorHAnsi" w:hAnsiTheme="minorHAnsi" w:cstheme="minorHAnsi"/>
        </w:rPr>
        <w:t xml:space="preserve">e l’elemento di riconoscimento. L’ingresso al campo gara non è consentito alle persone, maggiori di 12 anni, prive di regolare </w:t>
      </w:r>
      <w:proofErr w:type="spellStart"/>
      <w:r w:rsidRPr="00190071">
        <w:rPr>
          <w:rFonts w:asciiTheme="minorHAnsi" w:hAnsiTheme="minorHAnsi" w:cstheme="minorHAnsi"/>
        </w:rPr>
        <w:t>GreenPass</w:t>
      </w:r>
      <w:proofErr w:type="spellEnd"/>
      <w:r w:rsidRPr="00190071">
        <w:rPr>
          <w:rFonts w:asciiTheme="minorHAnsi" w:hAnsiTheme="minorHAnsi" w:cstheme="minorHAnsi"/>
        </w:rPr>
        <w:t xml:space="preserve">. </w:t>
      </w:r>
      <w:proofErr w:type="gramStart"/>
      <w:r w:rsidRPr="00190071">
        <w:rPr>
          <w:rFonts w:asciiTheme="minorHAnsi" w:hAnsiTheme="minorHAnsi" w:cstheme="minorHAnsi"/>
        </w:rPr>
        <w:t>E’</w:t>
      </w:r>
      <w:proofErr w:type="gramEnd"/>
      <w:r w:rsidRPr="00190071">
        <w:rPr>
          <w:rFonts w:asciiTheme="minorHAnsi" w:hAnsiTheme="minorHAnsi" w:cstheme="minorHAnsi"/>
        </w:rPr>
        <w:t xml:space="preserve"> necessario rispettare la distanza interpersonale, evitare gli assembramenti e indossare la mascherina.</w:t>
      </w:r>
    </w:p>
    <w:p w:rsidR="00DF6ED9" w:rsidRPr="00190071" w:rsidRDefault="00927AD0" w:rsidP="00190071">
      <w:pPr>
        <w:pStyle w:val="Corpotesto"/>
        <w:ind w:right="110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>Ingresso zona partenza</w:t>
      </w:r>
      <w:r w:rsidRPr="00190071">
        <w:rPr>
          <w:rFonts w:asciiTheme="minorHAnsi" w:hAnsiTheme="minorHAnsi" w:cstheme="minorHAnsi"/>
        </w:rPr>
        <w:t>: L’ingesso agli atleti è consentito 5 minuti prima dell’orario di partenza</w:t>
      </w:r>
      <w:r w:rsidR="00190071">
        <w:rPr>
          <w:rFonts w:asciiTheme="minorHAnsi" w:hAnsiTheme="minorHAnsi" w:cstheme="minorHAnsi"/>
        </w:rPr>
        <w:t xml:space="preserve">. </w:t>
      </w:r>
      <w:r w:rsidRPr="00190071">
        <w:rPr>
          <w:rFonts w:asciiTheme="minorHAnsi" w:hAnsiTheme="minorHAnsi" w:cstheme="minorHAnsi"/>
        </w:rPr>
        <w:t>A ogni atleta, all’ingresso nella zona di partenza, verrà consegnata su richiesta una borsa con il proprio numero di pettorale, dove mettere i propri indumenti (copri</w:t>
      </w:r>
      <w:r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 xml:space="preserve">tuta, </w:t>
      </w:r>
      <w:proofErr w:type="gramStart"/>
      <w:r w:rsidRPr="00190071">
        <w:rPr>
          <w:rFonts w:asciiTheme="minorHAnsi" w:hAnsiTheme="minorHAnsi" w:cstheme="minorHAnsi"/>
        </w:rPr>
        <w:t>giacche</w:t>
      </w:r>
      <w:r w:rsidR="00C72CE9">
        <w:rPr>
          <w:rFonts w:asciiTheme="minorHAnsi" w:hAnsiTheme="minorHAnsi" w:cstheme="minorHAnsi"/>
        </w:rPr>
        <w:t xml:space="preserve">, </w:t>
      </w:r>
      <w:r w:rsidRPr="00190071">
        <w:rPr>
          <w:rFonts w:asciiTheme="minorHAnsi" w:hAnsiTheme="minorHAnsi" w:cstheme="minorHAnsi"/>
          <w:spacing w:val="-20"/>
        </w:rPr>
        <w:t xml:space="preserve"> </w:t>
      </w:r>
      <w:r w:rsidRPr="00190071">
        <w:rPr>
          <w:rFonts w:asciiTheme="minorHAnsi" w:hAnsiTheme="minorHAnsi" w:cstheme="minorHAnsi"/>
        </w:rPr>
        <w:t>ecc</w:t>
      </w:r>
      <w:r>
        <w:rPr>
          <w:rFonts w:asciiTheme="minorHAnsi" w:hAnsiTheme="minorHAnsi" w:cstheme="minorHAnsi"/>
        </w:rPr>
        <w:t>.</w:t>
      </w:r>
      <w:proofErr w:type="gramEnd"/>
      <w:r w:rsidRPr="00190071">
        <w:rPr>
          <w:rFonts w:asciiTheme="minorHAnsi" w:hAnsiTheme="minorHAnsi" w:cstheme="minorHAnsi"/>
        </w:rPr>
        <w:t>).</w:t>
      </w:r>
    </w:p>
    <w:p w:rsidR="00DF6ED9" w:rsidRPr="00190071" w:rsidRDefault="00927AD0" w:rsidP="00190071">
      <w:pPr>
        <w:ind w:right="110"/>
        <w:jc w:val="both"/>
        <w:rPr>
          <w:rFonts w:asciiTheme="minorHAnsi" w:hAnsiTheme="minorHAnsi" w:cstheme="minorHAnsi"/>
          <w:b/>
        </w:rPr>
      </w:pPr>
      <w:r w:rsidRPr="00190071">
        <w:rPr>
          <w:rFonts w:asciiTheme="minorHAnsi" w:hAnsiTheme="minorHAnsi" w:cstheme="minorHAnsi"/>
          <w:b/>
        </w:rPr>
        <w:t>All'interno della zona di partenza è obbligatorio indossare sempre la mascherina, l’atleta potrà abbassarla solo 1 minuto prima della partenza.</w:t>
      </w:r>
    </w:p>
    <w:p w:rsidR="00DF6ED9" w:rsidRPr="00190071" w:rsidRDefault="00927AD0" w:rsidP="00190071">
      <w:pPr>
        <w:pStyle w:val="Corpotesto"/>
        <w:ind w:right="104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>La mascherina non va gettata a terra, pena la squalifica, ma custodita a cura del concorrente o eliminata negli appositi raccoglitori</w:t>
      </w:r>
      <w:r w:rsidRPr="00190071">
        <w:rPr>
          <w:rFonts w:asciiTheme="minorHAnsi" w:hAnsiTheme="minorHAnsi" w:cstheme="minorHAnsi"/>
          <w:spacing w:val="-1"/>
        </w:rPr>
        <w:t xml:space="preserve"> </w:t>
      </w:r>
      <w:r w:rsidRPr="00190071">
        <w:rPr>
          <w:rFonts w:asciiTheme="minorHAnsi" w:hAnsiTheme="minorHAnsi" w:cstheme="minorHAnsi"/>
        </w:rPr>
        <w:t>predisposti.</w:t>
      </w:r>
    </w:p>
    <w:p w:rsidR="00DF6ED9" w:rsidRPr="00190071" w:rsidRDefault="00927AD0" w:rsidP="00190071">
      <w:pPr>
        <w:pStyle w:val="Corpotesto"/>
        <w:ind w:right="107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L'atleta all'arrivo </w:t>
      </w:r>
      <w:r w:rsidRPr="00190071">
        <w:rPr>
          <w:rFonts w:asciiTheme="minorHAnsi" w:hAnsiTheme="minorHAnsi" w:cstheme="minorHAnsi"/>
        </w:rPr>
        <w:t>dovrà togliersi il pettorale autonomamente e depositarlo nell’apposito contenitore di raccolta, indossare la mascherina, riprendere i propri effetti personali e allontanarsi dall'area nel più breve tempo possibile.</w:t>
      </w:r>
      <w:r w:rsidR="00190071"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>La società organizzatrice, se necessario, renderà disponibili in zona arrivo mascherine per permettere agli atleti di lasciare il campo gara in sicurezza.</w:t>
      </w:r>
      <w:r w:rsidR="00190071"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>All’atleta non sarà più permesso il rientro in campo gara e potrà svolgere l’attività di defaticamento in una pista dedicata al di fuori del campo gara.</w:t>
      </w:r>
      <w:r w:rsidR="00190071"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>Non sono consentiti ristori e rinfreschi ed altre attività che causano assembramento</w:t>
      </w:r>
      <w:r w:rsidR="00190071">
        <w:rPr>
          <w:rFonts w:asciiTheme="minorHAnsi" w:hAnsiTheme="minorHAnsi" w:cstheme="minorHAnsi"/>
        </w:rPr>
        <w:t>.</w:t>
      </w:r>
    </w:p>
    <w:p w:rsidR="00DF6ED9" w:rsidRPr="00190071" w:rsidRDefault="00927AD0" w:rsidP="00190071">
      <w:pPr>
        <w:pStyle w:val="Corpotesto"/>
        <w:ind w:right="108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 xml:space="preserve">Le premiazioni </w:t>
      </w:r>
      <w:r w:rsidRPr="00190071">
        <w:rPr>
          <w:rFonts w:asciiTheme="minorHAnsi" w:hAnsiTheme="minorHAnsi" w:cstheme="minorHAnsi"/>
        </w:rPr>
        <w:t>si svolgono sul campo gara; verrà premiata una categoria alla volta e l'atleta ritirerà da solo il premio, depositato su un tavolo, e si dirigerà sul podio.</w:t>
      </w:r>
      <w:r w:rsidR="00190071">
        <w:rPr>
          <w:rFonts w:asciiTheme="minorHAnsi" w:hAnsiTheme="minorHAnsi" w:cstheme="minorHAnsi"/>
        </w:rPr>
        <w:t xml:space="preserve"> </w:t>
      </w:r>
      <w:r w:rsidRPr="00190071">
        <w:rPr>
          <w:rFonts w:asciiTheme="minorHAnsi" w:hAnsiTheme="minorHAnsi" w:cstheme="minorHAnsi"/>
        </w:rPr>
        <w:t xml:space="preserve">I premi per la categoria cuccioli, baby e </w:t>
      </w:r>
      <w:proofErr w:type="spellStart"/>
      <w:r w:rsidRPr="00190071">
        <w:rPr>
          <w:rFonts w:asciiTheme="minorHAnsi" w:hAnsiTheme="minorHAnsi" w:cstheme="minorHAnsi"/>
        </w:rPr>
        <w:t>superbaby</w:t>
      </w:r>
      <w:proofErr w:type="spellEnd"/>
      <w:r w:rsidRPr="00190071">
        <w:rPr>
          <w:rFonts w:asciiTheme="minorHAnsi" w:hAnsiTheme="minorHAnsi" w:cstheme="minorHAnsi"/>
        </w:rPr>
        <w:t xml:space="preserve"> verranno consegnati</w:t>
      </w:r>
      <w:r w:rsidR="00190071">
        <w:rPr>
          <w:rFonts w:asciiTheme="minorHAnsi" w:hAnsiTheme="minorHAnsi" w:cstheme="minorHAnsi"/>
        </w:rPr>
        <w:t xml:space="preserve"> direttamente</w:t>
      </w:r>
      <w:r w:rsidRPr="00190071">
        <w:rPr>
          <w:rFonts w:asciiTheme="minorHAnsi" w:hAnsiTheme="minorHAnsi" w:cstheme="minorHAnsi"/>
        </w:rPr>
        <w:t xml:space="preserve"> </w:t>
      </w:r>
      <w:r w:rsidR="00190071">
        <w:rPr>
          <w:rFonts w:asciiTheme="minorHAnsi" w:hAnsiTheme="minorHAnsi" w:cstheme="minorHAnsi"/>
        </w:rPr>
        <w:t>dopo l’arrivo.</w:t>
      </w:r>
    </w:p>
    <w:p w:rsidR="00DF6ED9" w:rsidRPr="00190071" w:rsidRDefault="00927AD0" w:rsidP="00C72CE9">
      <w:pPr>
        <w:ind w:right="107"/>
        <w:jc w:val="both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  <w:b/>
        </w:rPr>
        <w:t>Sorteggio pettorali e riunione giuria</w:t>
      </w:r>
      <w:r w:rsidRPr="00190071">
        <w:rPr>
          <w:rFonts w:asciiTheme="minorHAnsi" w:hAnsiTheme="minorHAnsi" w:cstheme="minorHAnsi"/>
        </w:rPr>
        <w:t xml:space="preserve">: la riunione pubblica si terrà </w:t>
      </w:r>
      <w:r w:rsidR="00C72CE9">
        <w:rPr>
          <w:rFonts w:asciiTheme="minorHAnsi" w:hAnsiTheme="minorHAnsi" w:cstheme="minorHAnsi"/>
        </w:rPr>
        <w:t xml:space="preserve">alle ore 17 del sabato e </w:t>
      </w:r>
      <w:r w:rsidRPr="00190071">
        <w:rPr>
          <w:rFonts w:asciiTheme="minorHAnsi" w:hAnsiTheme="minorHAnsi" w:cstheme="minorHAnsi"/>
        </w:rPr>
        <w:t>maggiori informazioni sulla gara (orari, decisioni di giuria, ecc</w:t>
      </w:r>
      <w:r w:rsidR="00C72CE9">
        <w:rPr>
          <w:rFonts w:asciiTheme="minorHAnsi" w:hAnsiTheme="minorHAnsi" w:cstheme="minorHAnsi"/>
        </w:rPr>
        <w:t>.</w:t>
      </w:r>
      <w:r w:rsidRPr="00190071">
        <w:rPr>
          <w:rFonts w:asciiTheme="minorHAnsi" w:hAnsiTheme="minorHAnsi" w:cstheme="minorHAnsi"/>
        </w:rPr>
        <w:t>) verranno inoltrate via WhatsApp agli allenatori e ai delegati accreditati.</w:t>
      </w:r>
    </w:p>
    <w:p w:rsidR="00DF6ED9" w:rsidRPr="00190071" w:rsidRDefault="00927AD0" w:rsidP="00190071">
      <w:pPr>
        <w:pStyle w:val="Corpotesto"/>
        <w:spacing w:before="1"/>
        <w:ind w:right="108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>SI RACCOMANDA L’USO DELLA MASCHERINA, FATTO SALVO PER GLI ATLETI DURANTE LA GARA, IL MANTENIMENTO DELLA DISTANZA DI SICUREZZA TRA LE PERSONE (MINIMO 1 METRO) E DI EVITARE</w:t>
      </w:r>
      <w:r w:rsidRPr="00190071">
        <w:rPr>
          <w:rFonts w:asciiTheme="minorHAnsi" w:hAnsiTheme="minorHAnsi" w:cstheme="minorHAnsi"/>
          <w:spacing w:val="-3"/>
        </w:rPr>
        <w:t xml:space="preserve"> </w:t>
      </w:r>
      <w:r w:rsidRPr="00190071">
        <w:rPr>
          <w:rFonts w:asciiTheme="minorHAnsi" w:hAnsiTheme="minorHAnsi" w:cstheme="minorHAnsi"/>
        </w:rPr>
        <w:t>ASSEMBRAMENTI.</w:t>
      </w:r>
    </w:p>
    <w:p w:rsidR="00DF6ED9" w:rsidRPr="00190071" w:rsidRDefault="00927AD0" w:rsidP="00190071">
      <w:pPr>
        <w:pStyle w:val="Corpotesto"/>
        <w:spacing w:before="1"/>
        <w:ind w:right="109"/>
        <w:rPr>
          <w:rFonts w:asciiTheme="minorHAnsi" w:hAnsiTheme="minorHAnsi" w:cstheme="minorHAnsi"/>
        </w:rPr>
      </w:pPr>
      <w:r w:rsidRPr="00190071">
        <w:rPr>
          <w:rFonts w:asciiTheme="minorHAnsi" w:hAnsiTheme="minorHAnsi" w:cstheme="minorHAnsi"/>
        </w:rPr>
        <w:t xml:space="preserve">Vi invitiamo a rispettare i protocolli </w:t>
      </w:r>
      <w:r w:rsidR="00C72CE9">
        <w:rPr>
          <w:rFonts w:asciiTheme="minorHAnsi" w:hAnsiTheme="minorHAnsi" w:cstheme="minorHAnsi"/>
        </w:rPr>
        <w:t>COVID</w:t>
      </w:r>
      <w:r w:rsidRPr="00190071">
        <w:rPr>
          <w:rFonts w:asciiTheme="minorHAnsi" w:hAnsiTheme="minorHAnsi" w:cstheme="minorHAnsi"/>
        </w:rPr>
        <w:t>. Solo il comportamento corretto degli atleti e tecnici permetterà la buona riuscita della manifestazione.</w:t>
      </w:r>
    </w:p>
    <w:sectPr w:rsidR="00DF6ED9" w:rsidRPr="00190071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F2C6A"/>
    <w:multiLevelType w:val="hybridMultilevel"/>
    <w:tmpl w:val="3828CC9C"/>
    <w:lvl w:ilvl="0" w:tplc="29EA496A">
      <w:numFmt w:val="bullet"/>
      <w:lvlText w:val=""/>
      <w:lvlJc w:val="left"/>
      <w:pPr>
        <w:ind w:left="833" w:hanging="35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FF6A34C2">
      <w:numFmt w:val="bullet"/>
      <w:lvlText w:val="•"/>
      <w:lvlJc w:val="left"/>
      <w:pPr>
        <w:ind w:left="1742" w:hanging="350"/>
      </w:pPr>
      <w:rPr>
        <w:rFonts w:hint="default"/>
        <w:lang w:val="it-IT" w:eastAsia="en-US" w:bidi="ar-SA"/>
      </w:rPr>
    </w:lvl>
    <w:lvl w:ilvl="2" w:tplc="5E9CEB12">
      <w:numFmt w:val="bullet"/>
      <w:lvlText w:val="•"/>
      <w:lvlJc w:val="left"/>
      <w:pPr>
        <w:ind w:left="2644" w:hanging="350"/>
      </w:pPr>
      <w:rPr>
        <w:rFonts w:hint="default"/>
        <w:lang w:val="it-IT" w:eastAsia="en-US" w:bidi="ar-SA"/>
      </w:rPr>
    </w:lvl>
    <w:lvl w:ilvl="3" w:tplc="AB2AD9F2">
      <w:numFmt w:val="bullet"/>
      <w:lvlText w:val="•"/>
      <w:lvlJc w:val="left"/>
      <w:pPr>
        <w:ind w:left="3547" w:hanging="350"/>
      </w:pPr>
      <w:rPr>
        <w:rFonts w:hint="default"/>
        <w:lang w:val="it-IT" w:eastAsia="en-US" w:bidi="ar-SA"/>
      </w:rPr>
    </w:lvl>
    <w:lvl w:ilvl="4" w:tplc="CAC6CB9C">
      <w:numFmt w:val="bullet"/>
      <w:lvlText w:val="•"/>
      <w:lvlJc w:val="left"/>
      <w:pPr>
        <w:ind w:left="4449" w:hanging="350"/>
      </w:pPr>
      <w:rPr>
        <w:rFonts w:hint="default"/>
        <w:lang w:val="it-IT" w:eastAsia="en-US" w:bidi="ar-SA"/>
      </w:rPr>
    </w:lvl>
    <w:lvl w:ilvl="5" w:tplc="9E5A69EA">
      <w:numFmt w:val="bullet"/>
      <w:lvlText w:val="•"/>
      <w:lvlJc w:val="left"/>
      <w:pPr>
        <w:ind w:left="5352" w:hanging="350"/>
      </w:pPr>
      <w:rPr>
        <w:rFonts w:hint="default"/>
        <w:lang w:val="it-IT" w:eastAsia="en-US" w:bidi="ar-SA"/>
      </w:rPr>
    </w:lvl>
    <w:lvl w:ilvl="6" w:tplc="B26C4A8A">
      <w:numFmt w:val="bullet"/>
      <w:lvlText w:val="•"/>
      <w:lvlJc w:val="left"/>
      <w:pPr>
        <w:ind w:left="6254" w:hanging="350"/>
      </w:pPr>
      <w:rPr>
        <w:rFonts w:hint="default"/>
        <w:lang w:val="it-IT" w:eastAsia="en-US" w:bidi="ar-SA"/>
      </w:rPr>
    </w:lvl>
    <w:lvl w:ilvl="7" w:tplc="FBCA0F68">
      <w:numFmt w:val="bullet"/>
      <w:lvlText w:val="•"/>
      <w:lvlJc w:val="left"/>
      <w:pPr>
        <w:ind w:left="7157" w:hanging="350"/>
      </w:pPr>
      <w:rPr>
        <w:rFonts w:hint="default"/>
        <w:lang w:val="it-IT" w:eastAsia="en-US" w:bidi="ar-SA"/>
      </w:rPr>
    </w:lvl>
    <w:lvl w:ilvl="8" w:tplc="79ECDF54">
      <w:numFmt w:val="bullet"/>
      <w:lvlText w:val="•"/>
      <w:lvlJc w:val="left"/>
      <w:pPr>
        <w:ind w:left="8059" w:hanging="3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D9"/>
    <w:rsid w:val="00031E57"/>
    <w:rsid w:val="00190071"/>
    <w:rsid w:val="00927AD0"/>
    <w:rsid w:val="00C72CE9"/>
    <w:rsid w:val="00D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B0D3"/>
  <w15:docId w15:val="{688BA676-529B-469B-9613-D570631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0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imaucleul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ISTRUZIONI IN MATERIE COVID-19 Forni di Sopra 23 genn 22.doc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ISTRUZIONI IN MATERIE COVID-19 Forni di Sopra 23 genn 22.doc</dc:title>
  <dc:creator>ursula</dc:creator>
  <cp:lastModifiedBy>Federica Bulliano</cp:lastModifiedBy>
  <cp:revision>4</cp:revision>
  <cp:lastPrinted>2022-01-24T12:38:00Z</cp:lastPrinted>
  <dcterms:created xsi:type="dcterms:W3CDTF">2022-01-24T12:16:00Z</dcterms:created>
  <dcterms:modified xsi:type="dcterms:W3CDTF">2022-01-24T12:39:00Z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